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7D" w:rsidRPr="00F92279" w:rsidRDefault="0083137D" w:rsidP="00D56DCE">
      <w:pPr>
        <w:rPr>
          <w:rFonts w:cs="Times New Roman"/>
          <w:b/>
          <w:bCs/>
          <w:sz w:val="36"/>
          <w:szCs w:val="36"/>
        </w:rPr>
      </w:pPr>
      <w:r>
        <w:rPr>
          <w:noProof/>
        </w:rPr>
        <w:pict>
          <v:group id="_x0000_s1026" style="position:absolute;left:0;text-align:left;margin-left:-16.2pt;margin-top:45.85pt;width:735.7pt;height:134.4pt;z-index:251658240" coordorigin="1116,2820" coordsize="14714,26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16;top:3451;width:1344;height:1719">
              <v:textbox style="mso-fit-shape-to-text:t">
                <w:txbxContent>
                  <w:p w:rsidR="0083137D" w:rsidRPr="004E19CC" w:rsidRDefault="0083137D">
                    <w:pPr>
                      <w:rPr>
                        <w:rFonts w:cs="Times New Roman"/>
                        <w:sz w:val="24"/>
                        <w:szCs w:val="24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发放</w:t>
                    </w: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校内人员（在职、退休、临时工）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酬金</w:t>
                    </w:r>
                  </w:p>
                </w:txbxContent>
              </v:textbox>
            </v:shape>
            <v:shape id="_x0000_s1028" type="#_x0000_t202" style="position:absolute;left:2908;top:3459;width:2973;height:1425">
              <v:textbox style="mso-next-textbox:#_x0000_s1028">
                <w:txbxContent>
                  <w:p w:rsidR="0083137D" w:rsidRPr="00B65764" w:rsidRDefault="0083137D" w:rsidP="00B65764">
                    <w:pPr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登陆东南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大学主页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→校园信息门户（输入用户名和密码）→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财务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查询→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财务数据上报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→网上酬金发放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442;top:4103;width:466;height:15;flip:y" o:connectortype="straight">
              <v:stroke endarrow="block"/>
            </v:shape>
            <v:shape id="_x0000_s1030" type="#_x0000_t202" style="position:absolute;left:6379;top:2820;width:2666;height:1440">
              <v:textbox>
                <w:txbxContent>
                  <w:p w:rsidR="0083137D" w:rsidRPr="004E19CC" w:rsidRDefault="0083137D">
                    <w:pPr>
                      <w:rPr>
                        <w:rFonts w:cs="Times New Roman"/>
                        <w:sz w:val="24"/>
                        <w:szCs w:val="24"/>
                      </w:rPr>
                    </w:pP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教师酬金：科研劳务费、加班费、课酬、监考费、评审费、退休返聘及临时工工资等</w:t>
                    </w:r>
                  </w:p>
                </w:txbxContent>
              </v:textbox>
            </v:shape>
            <v:shape id="_x0000_s1031" type="#_x0000_t202" style="position:absolute;left:6394;top:4884;width:2651;height:538">
              <v:textbox>
                <w:txbxContent>
                  <w:p w:rsidR="0083137D" w:rsidRPr="004E19CC" w:rsidRDefault="0083137D">
                    <w:pPr>
                      <w:rPr>
                        <w:rFonts w:cs="Times New Roman"/>
                      </w:rPr>
                    </w:pP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人力资源费</w:t>
                    </w:r>
                    <w:r w:rsidRPr="004E19CC">
                      <w:rPr>
                        <w:rFonts w:cs="宋体" w:hint="eastAsia"/>
                      </w:rPr>
                      <w:t>（仅限</w:t>
                    </w:r>
                    <w:r w:rsidRPr="004E19CC">
                      <w:t>16</w:t>
                    </w:r>
                    <w:r w:rsidRPr="004E19CC">
                      <w:rPr>
                        <w:rFonts w:cs="宋体" w:hint="eastAsia"/>
                      </w:rPr>
                      <w:t>本）</w:t>
                    </w:r>
                  </w:p>
                </w:txbxContent>
              </v:textbox>
            </v:shape>
            <v:shape id="_x0000_s1032" type="#_x0000_t202" style="position:absolute;left:9507;top:3458;width:1578;height:1389">
              <v:textbox style="mso-next-textbox:#_x0000_s1032">
                <w:txbxContent>
                  <w:p w:rsidR="0083137D" w:rsidRPr="00B65764" w:rsidRDefault="0083137D" w:rsidP="00551722">
                    <w:pPr>
                      <w:jc w:val="left"/>
                      <w:rPr>
                        <w:rFonts w:cs="Times New Roman"/>
                        <w:sz w:val="24"/>
                        <w:szCs w:val="24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录入一卡通号、金额等信息并提交和打印</w:t>
                    </w:r>
                  </w:p>
                </w:txbxContent>
              </v:textbox>
            </v:shape>
            <v:shape id="_x0000_s1033" type="#_x0000_t202" style="position:absolute;left:11551;top:3459;width:1563;height:1389">
              <v:textbox style="mso-next-textbox:#_x0000_s1033">
                <w:txbxContent>
                  <w:p w:rsidR="0083137D" w:rsidRPr="00B65764" w:rsidRDefault="0083137D" w:rsidP="00593003">
                    <w:pPr>
                      <w:jc w:val="left"/>
                      <w:rPr>
                        <w:rFonts w:cs="Times New Roman"/>
                        <w:sz w:val="24"/>
                        <w:szCs w:val="24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项目负责人签字，部门加盖公章</w:t>
                    </w:r>
                  </w:p>
                </w:txbxContent>
              </v:textbox>
            </v:shape>
            <v:shape id="_x0000_s1034" type="#_x0000_t202" style="position:absolute;left:13580;top:3477;width:2250;height:2031">
              <v:textbox style="mso-fit-shape-to-text:t">
                <w:txbxContent>
                  <w:p w:rsidR="0083137D" w:rsidRPr="00551722" w:rsidRDefault="0083137D" w:rsidP="00551722">
                    <w:pPr>
                      <w:rPr>
                        <w:rFonts w:cs="Times New Roman"/>
                        <w:sz w:val="24"/>
                        <w:szCs w:val="24"/>
                      </w:rPr>
                    </w:pP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每月</w:t>
                    </w:r>
                    <w:r w:rsidRPr="00551722">
                      <w:rPr>
                        <w:sz w:val="24"/>
                        <w:szCs w:val="24"/>
                      </w:rPr>
                      <w:t>1-5</w:t>
                    </w: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日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因纳税申报，</w:t>
                    </w: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系统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处于</w:t>
                    </w: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维护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状态</w:t>
                    </w: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，故</w:t>
                    </w:r>
                    <w:r w:rsidRPr="00551722">
                      <w:rPr>
                        <w:sz w:val="24"/>
                        <w:szCs w:val="24"/>
                      </w:rPr>
                      <w:t>6</w:t>
                    </w:r>
                    <w:r w:rsidRPr="00551722">
                      <w:rPr>
                        <w:rFonts w:cs="宋体" w:hint="eastAsia"/>
                        <w:sz w:val="24"/>
                        <w:szCs w:val="24"/>
                      </w:rPr>
                      <w:t>日开始受理业务。（人力资源费不受时间限制。）</w:t>
                    </w:r>
                  </w:p>
                </w:txbxContent>
              </v:textbox>
            </v:shape>
            <v:shape id="_x0000_s1035" type="#_x0000_t32" style="position:absolute;left:5874;top:3705;width:505;height:413;flip:y" o:connectortype="straight">
              <v:stroke endarrow="block"/>
            </v:shape>
            <v:shape id="_x0000_s1036" type="#_x0000_t32" style="position:absolute;left:5881;top:4103;width:505;height:1057" o:connectortype="straight">
              <v:stroke endarrow="block"/>
            </v:shape>
            <v:shape id="_x0000_s1037" type="#_x0000_t32" style="position:absolute;left:9045;top:3690;width:462;height:443" o:connectortype="straight">
              <v:stroke endarrow="block"/>
            </v:shape>
            <v:shape id="_x0000_s1038" type="#_x0000_t32" style="position:absolute;left:9037;top:4103;width:470;height:1005;flip:y" o:connectortype="straight">
              <v:stroke endarrow="block"/>
            </v:shape>
            <v:shape id="_x0000_s1039" type="#_x0000_t32" style="position:absolute;left:11085;top:4118;width:466;height:15;flip:y" o:connectortype="straight">
              <v:stroke endarrow="block"/>
            </v:shape>
            <v:shape id="_x0000_s1040" type="#_x0000_t32" style="position:absolute;left:13113;top:4103;width:466;height:15;flip:y" o:connectortype="straight">
              <v:stroke endarrow="block"/>
            </v:shape>
            <w10:wrap type="square"/>
          </v:group>
        </w:pict>
      </w:r>
      <w:r w:rsidRPr="003959BA">
        <w:rPr>
          <w:rFonts w:cs="宋体" w:hint="eastAsia"/>
          <w:b/>
          <w:bCs/>
          <w:sz w:val="28"/>
          <w:szCs w:val="28"/>
        </w:rPr>
        <w:t>附件</w:t>
      </w:r>
      <w:r w:rsidRPr="003959BA">
        <w:rPr>
          <w:b/>
          <w:bCs/>
          <w:sz w:val="28"/>
          <w:szCs w:val="28"/>
        </w:rPr>
        <w:t>1</w:t>
      </w:r>
      <w:r w:rsidRPr="003959BA">
        <w:rPr>
          <w:rFonts w:cs="宋体" w:hint="eastAsia"/>
          <w:b/>
          <w:bCs/>
          <w:sz w:val="28"/>
          <w:szCs w:val="28"/>
        </w:rPr>
        <w:t>：</w:t>
      </w:r>
      <w:r>
        <w:rPr>
          <w:b/>
          <w:bCs/>
          <w:sz w:val="36"/>
          <w:szCs w:val="36"/>
        </w:rPr>
        <w:t xml:space="preserve">                      </w:t>
      </w:r>
      <w:r w:rsidRPr="00F92279">
        <w:rPr>
          <w:rFonts w:cs="宋体" w:hint="eastAsia"/>
          <w:b/>
          <w:bCs/>
          <w:sz w:val="36"/>
          <w:szCs w:val="36"/>
        </w:rPr>
        <w:t>酬金发放流程</w:t>
      </w:r>
    </w:p>
    <w:p w:rsidR="0083137D" w:rsidRDefault="0083137D" w:rsidP="0006654A">
      <w:pPr>
        <w:rPr>
          <w:rFonts w:cs="Times New Roman"/>
          <w:b/>
          <w:bCs/>
          <w:sz w:val="30"/>
          <w:szCs w:val="30"/>
        </w:rPr>
      </w:pPr>
      <w:r>
        <w:rPr>
          <w:noProof/>
        </w:rPr>
        <w:pict>
          <v:shape id="_x0000_s1041" type="#_x0000_t202" style="position:absolute;left:0;text-align:left;margin-left:-15.75pt;margin-top:139.1pt;width:715.55pt;height:277.75pt;z-index:251659264" filled="f" stroked="f">
            <v:textbox>
              <w:txbxContent>
                <w:p w:rsidR="0083137D" w:rsidRPr="00750CC5" w:rsidRDefault="0083137D" w:rsidP="004E19CC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备注：</w:t>
                  </w:r>
                </w:p>
                <w:p w:rsidR="0083137D" w:rsidRPr="00750CC5" w:rsidRDefault="0083137D" w:rsidP="00B52ED3">
                  <w:pPr>
                    <w:pStyle w:val="ListParagraph"/>
                    <w:numPr>
                      <w:ilvl w:val="0"/>
                      <w:numId w:val="6"/>
                    </w:numPr>
                    <w:ind w:firstLineChars="0"/>
                    <w:rPr>
                      <w:rFonts w:ascii="宋体" w:cs="Times New Roman"/>
                      <w:b/>
                      <w:sz w:val="24"/>
                      <w:szCs w:val="24"/>
                    </w:rPr>
                  </w:pP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发放校外人员、临时工酬金及发放校支人员工资需至人事处【四牌楼校区：人事科（五四楼</w:t>
                  </w:r>
                  <w:r w:rsidRPr="00750CC5">
                    <w:rPr>
                      <w:b/>
                      <w:sz w:val="24"/>
                      <w:szCs w:val="24"/>
                    </w:rPr>
                    <w:t>207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房间）；九龙湖校区：人事科（行政楼</w:t>
                  </w:r>
                  <w:r w:rsidRPr="00750CC5">
                    <w:rPr>
                      <w:b/>
                      <w:sz w:val="24"/>
                      <w:szCs w:val="24"/>
                    </w:rPr>
                    <w:t>433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房间）】审核签章。（</w:t>
                  </w:r>
                  <w:r w:rsidRPr="00750CC5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人力资源费、专家咨询费可以不去人事处盖章。）</w:t>
                  </w:r>
                </w:p>
                <w:p w:rsidR="0083137D" w:rsidRPr="00750CC5" w:rsidRDefault="0083137D" w:rsidP="00750CC5">
                  <w:pPr>
                    <w:ind w:leftChars="222" w:left="31680" w:hangingChars="150" w:firstLine="3168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750CC5">
                    <w:rPr>
                      <w:b/>
                      <w:sz w:val="24"/>
                      <w:szCs w:val="24"/>
                    </w:rPr>
                    <w:t>2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、发放外籍人员酬金还需在财务处下载专区下载《外籍人员登记申请表》并提供护照复印件。详细参照邀请国（境）外来华人员费用报销流程。</w:t>
                  </w:r>
                </w:p>
                <w:p w:rsidR="0083137D" w:rsidRPr="00750CC5" w:rsidRDefault="0083137D" w:rsidP="00750CC5">
                  <w:pPr>
                    <w:ind w:firstLineChars="196" w:firstLine="3168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750CC5">
                    <w:rPr>
                      <w:b/>
                      <w:sz w:val="24"/>
                      <w:szCs w:val="24"/>
                    </w:rPr>
                    <w:t>3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、发放专家咨询费还需项目预算表、会议通知、相关院长审批签字等。</w:t>
                  </w:r>
                </w:p>
                <w:p w:rsidR="0083137D" w:rsidRPr="00750CC5" w:rsidRDefault="0083137D" w:rsidP="00750CC5">
                  <w:pPr>
                    <w:ind w:firstLineChars="196" w:firstLine="3168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750CC5">
                    <w:rPr>
                      <w:b/>
                      <w:sz w:val="24"/>
                      <w:szCs w:val="24"/>
                    </w:rPr>
                    <w:t>4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、校外</w:t>
                  </w:r>
                  <w:r w:rsidRPr="00750CC5">
                    <w:rPr>
                      <w:b/>
                      <w:sz w:val="24"/>
                      <w:szCs w:val="24"/>
                    </w:rPr>
                    <w:t>5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人及以上请附加电子</w:t>
                  </w:r>
                  <w:r w:rsidRPr="00750CC5">
                    <w:rPr>
                      <w:b/>
                      <w:sz w:val="24"/>
                      <w:szCs w:val="24"/>
                    </w:rPr>
                    <w:t>EXCEL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表以</w:t>
                  </w:r>
                  <w:r w:rsidRPr="00750CC5">
                    <w:rPr>
                      <w:b/>
                      <w:sz w:val="24"/>
                      <w:szCs w:val="24"/>
                    </w:rPr>
                    <w:t>U</w:t>
                  </w:r>
                  <w:r w:rsidRPr="00750CC5">
                    <w:rPr>
                      <w:rFonts w:cs="宋体" w:hint="eastAsia"/>
                      <w:b/>
                      <w:sz w:val="24"/>
                      <w:szCs w:val="24"/>
                    </w:rPr>
                    <w:t>盘或邮件的方式交由酬金窗口。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2" style="position:absolute;left:0;text-align:left;margin-left:-9.9pt;margin-top:178.05pt;width:652.25pt;height:87.55pt;z-index:251660288" coordorigin="1242,6345" coordsize="13045,1751">
            <v:shape id="_x0000_s1043" type="#_x0000_t202" style="position:absolute;left:1242;top:6345;width:3393;height:1719">
              <v:textbox>
                <w:txbxContent>
                  <w:p w:rsidR="0083137D" w:rsidRPr="004E19CC" w:rsidRDefault="0083137D" w:rsidP="0006654A">
                    <w:pPr>
                      <w:rPr>
                        <w:rFonts w:cs="Times New Roman"/>
                        <w:sz w:val="24"/>
                        <w:szCs w:val="24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发放</w:t>
                    </w: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校外人员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酬金</w:t>
                    </w: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：专家咨询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费、专家评审费、校外教师课酬、专家讲座费、被试费、突出成果奖励</w:t>
                    </w: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及校外人员劳务费等</w:t>
                    </w:r>
                  </w:p>
                </w:txbxContent>
              </v:textbox>
            </v:shape>
            <v:shape id="_x0000_s1044" type="#_x0000_t202" style="position:absolute;left:5314;top:6345;width:2021;height:1751">
              <v:textbox style="mso-next-textbox:#_x0000_s1044">
                <w:txbxContent>
                  <w:p w:rsidR="0083137D" w:rsidRPr="00551722" w:rsidRDefault="0083137D" w:rsidP="00551722">
                    <w:pPr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登陆东南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大学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财务处主页→下载专区→下载《酬金发放清单》并填写相关信息</w:t>
                    </w:r>
                  </w:p>
                </w:txbxContent>
              </v:textbox>
            </v:shape>
            <v:shape id="_x0000_s1045" type="#_x0000_t202" style="position:absolute;left:12049;top:6345;width:2238;height:1751">
              <v:textbox style="mso-next-textbox:#_x0000_s1045">
                <w:txbxContent>
                  <w:p w:rsidR="0083137D" w:rsidRPr="004E19CC" w:rsidRDefault="0083137D" w:rsidP="004E19CC">
                    <w:pPr>
                      <w:rPr>
                        <w:rFonts w:cs="Times New Roman"/>
                      </w:rPr>
                    </w:pPr>
                    <w:r w:rsidRPr="004E19CC">
                      <w:rPr>
                        <w:rFonts w:cs="宋体" w:hint="eastAsia"/>
                        <w:sz w:val="24"/>
                        <w:szCs w:val="24"/>
                      </w:rPr>
                      <w:t>打印表格并院系盖章、项目负责人签字后，携带相关材料至财务处报销大厅网约接单处</w:t>
                    </w:r>
                  </w:p>
                </w:txbxContent>
              </v:textbox>
            </v:shape>
            <v:shape id="_x0000_s1046" type="#_x0000_t202" style="position:absolute;left:8014;top:6345;width:3367;height:1751">
              <v:textbox>
                <w:txbxContent>
                  <w:p w:rsidR="0083137D" w:rsidRDefault="0083137D">
                    <w:pPr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登陆东南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大学主页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→校园信息门户（输入用户名和密码）→</w:t>
                    </w:r>
                    <w:r w:rsidRPr="008313FB">
                      <w:rPr>
                        <w:rFonts w:cs="宋体" w:hint="eastAsia"/>
                        <w:sz w:val="24"/>
                        <w:szCs w:val="24"/>
                      </w:rPr>
                      <w:t>财务</w:t>
                    </w:r>
                    <w:r>
                      <w:rPr>
                        <w:rFonts w:cs="宋体" w:hint="eastAsia"/>
                        <w:sz w:val="24"/>
                        <w:szCs w:val="24"/>
                      </w:rPr>
                      <w:t>报销→点击“报销申请”→一般报销业务→选择相应业务</w:t>
                    </w:r>
                  </w:p>
                </w:txbxContent>
              </v:textbox>
            </v:shape>
            <v:shape id="_x0000_s1047" type="#_x0000_t32" style="position:absolute;left:4635;top:7095;width:679;height:15;flip:y" o:connectortype="straight">
              <v:stroke endarrow="block"/>
            </v:shape>
            <v:shape id="_x0000_s1048" type="#_x0000_t32" style="position:absolute;left:7335;top:7110;width:679;height:15;flip:y" o:connectortype="straight">
              <v:stroke endarrow="block"/>
            </v:shape>
            <v:shape id="_x0000_s1049" type="#_x0000_t32" style="position:absolute;left:11370;top:7095;width:679;height:15;flip:y" o:connectortype="straight">
              <v:stroke endarrow="block"/>
            </v:shape>
            <w10:wrap type="square"/>
          </v:group>
        </w:pict>
      </w:r>
    </w:p>
    <w:sectPr w:rsidR="0083137D" w:rsidSect="000665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7D" w:rsidRDefault="0083137D" w:rsidP="000665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3137D" w:rsidRDefault="0083137D" w:rsidP="000665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7D" w:rsidRDefault="0083137D" w:rsidP="000665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3137D" w:rsidRDefault="0083137D" w:rsidP="000665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02D"/>
    <w:multiLevelType w:val="hybridMultilevel"/>
    <w:tmpl w:val="BFC46CF0"/>
    <w:lvl w:ilvl="0" w:tplc="A524DEBE">
      <w:start w:val="1"/>
      <w:numFmt w:val="decimal"/>
      <w:lvlText w:val="%1、"/>
      <w:lvlJc w:val="left"/>
      <w:pPr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11397D51"/>
    <w:multiLevelType w:val="hybridMultilevel"/>
    <w:tmpl w:val="8FD8B462"/>
    <w:lvl w:ilvl="0" w:tplc="A518F1D8">
      <w:start w:val="1"/>
      <w:numFmt w:val="decimal"/>
      <w:lvlText w:val="%1、"/>
      <w:lvlJc w:val="left"/>
      <w:pPr>
        <w:ind w:left="839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1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3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5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7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9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1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3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59" w:hanging="420"/>
      </w:pPr>
      <w:rPr>
        <w:rFonts w:cs="Times New Roman"/>
      </w:rPr>
    </w:lvl>
  </w:abstractNum>
  <w:abstractNum w:abstractNumId="2">
    <w:nsid w:val="498C452B"/>
    <w:multiLevelType w:val="hybridMultilevel"/>
    <w:tmpl w:val="6A4A3782"/>
    <w:lvl w:ilvl="0" w:tplc="BFD03E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EA6CED8E">
      <w:start w:val="1"/>
      <w:numFmt w:val="decimal"/>
      <w:lvlText w:val="%2）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4DE6452E"/>
    <w:multiLevelType w:val="hybridMultilevel"/>
    <w:tmpl w:val="EC16BC74"/>
    <w:lvl w:ilvl="0" w:tplc="A8067F16">
      <w:start w:val="1"/>
      <w:numFmt w:val="decimal"/>
      <w:lvlText w:val="%1、"/>
      <w:lvlJc w:val="left"/>
      <w:pPr>
        <w:ind w:left="4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abstractNum w:abstractNumId="4">
    <w:nsid w:val="6AC720EF"/>
    <w:multiLevelType w:val="hybridMultilevel"/>
    <w:tmpl w:val="33468D9A"/>
    <w:lvl w:ilvl="0" w:tplc="19F41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151013B"/>
    <w:multiLevelType w:val="hybridMultilevel"/>
    <w:tmpl w:val="ABAA270A"/>
    <w:lvl w:ilvl="0" w:tplc="3EA219D6">
      <w:start w:val="1"/>
      <w:numFmt w:val="decimal"/>
      <w:lvlText w:val="%1、"/>
      <w:lvlJc w:val="left"/>
      <w:pPr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54A"/>
    <w:rsid w:val="0006654A"/>
    <w:rsid w:val="00134D81"/>
    <w:rsid w:val="00265735"/>
    <w:rsid w:val="002E134A"/>
    <w:rsid w:val="00333076"/>
    <w:rsid w:val="003638E2"/>
    <w:rsid w:val="003959BA"/>
    <w:rsid w:val="003A3A50"/>
    <w:rsid w:val="004D42FA"/>
    <w:rsid w:val="004E19CC"/>
    <w:rsid w:val="005123BA"/>
    <w:rsid w:val="00551722"/>
    <w:rsid w:val="00593003"/>
    <w:rsid w:val="0073243D"/>
    <w:rsid w:val="007479AB"/>
    <w:rsid w:val="00750CC5"/>
    <w:rsid w:val="0080049A"/>
    <w:rsid w:val="0083137D"/>
    <w:rsid w:val="008313FB"/>
    <w:rsid w:val="00834827"/>
    <w:rsid w:val="008455E9"/>
    <w:rsid w:val="00975EF3"/>
    <w:rsid w:val="00990A6A"/>
    <w:rsid w:val="00A91157"/>
    <w:rsid w:val="00B52ED3"/>
    <w:rsid w:val="00B65764"/>
    <w:rsid w:val="00B80768"/>
    <w:rsid w:val="00BB6638"/>
    <w:rsid w:val="00C06116"/>
    <w:rsid w:val="00C72FF0"/>
    <w:rsid w:val="00D56DCE"/>
    <w:rsid w:val="00E20595"/>
    <w:rsid w:val="00ED2BCE"/>
    <w:rsid w:val="00F569B1"/>
    <w:rsid w:val="00F9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5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54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54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66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54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52E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 酬金发放流程</dc:title>
  <dc:subject/>
  <dc:creator>hp</dc:creator>
  <cp:keywords/>
  <dc:description/>
  <cp:lastModifiedBy>任卫时</cp:lastModifiedBy>
  <cp:revision>2</cp:revision>
  <cp:lastPrinted>2015-04-07T06:55:00Z</cp:lastPrinted>
  <dcterms:created xsi:type="dcterms:W3CDTF">2015-05-16T07:39:00Z</dcterms:created>
  <dcterms:modified xsi:type="dcterms:W3CDTF">2015-05-16T07:39:00Z</dcterms:modified>
</cp:coreProperties>
</file>