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2A5" w:rsidRDefault="000702A5">
      <w:pPr>
        <w:rPr>
          <w:rFonts w:hint="eastAsia"/>
        </w:rPr>
      </w:pPr>
      <w:bookmarkStart w:id="0" w:name="_GoBack"/>
      <w:bookmarkEnd w:id="0"/>
    </w:p>
    <w:p w:rsidR="000702A5" w:rsidRDefault="000702A5" w:rsidP="000702A5">
      <w:pPr>
        <w:pStyle w:val="a5"/>
        <w:spacing w:line="432" w:lineRule="auto"/>
        <w:jc w:val="center"/>
        <w:rPr>
          <w:rFonts w:hint="eastAsia"/>
          <w:color w:val="3D3D3D"/>
        </w:rPr>
      </w:pPr>
      <w:r>
        <w:rPr>
          <w:rFonts w:hint="eastAsia"/>
          <w:color w:val="3D3D3D"/>
        </w:rPr>
        <w:t>中共江苏省委宣传部文件 </w:t>
      </w:r>
    </w:p>
    <w:p w:rsidR="000702A5" w:rsidRDefault="000702A5" w:rsidP="000702A5">
      <w:pPr>
        <w:pStyle w:val="a5"/>
        <w:spacing w:line="432" w:lineRule="auto"/>
        <w:jc w:val="center"/>
        <w:rPr>
          <w:rFonts w:hint="eastAsia"/>
          <w:color w:val="3D3D3D"/>
        </w:rPr>
      </w:pPr>
      <w:r>
        <w:rPr>
          <w:rFonts w:hint="eastAsia"/>
          <w:color w:val="3D3D3D"/>
        </w:rPr>
        <w:t>关于开展全省宣传文化系统“五个一批”人才培养工作的通知</w:t>
      </w:r>
    </w:p>
    <w:p w:rsidR="000702A5" w:rsidRDefault="000702A5" w:rsidP="000702A5">
      <w:pPr>
        <w:pStyle w:val="a5"/>
        <w:spacing w:line="432" w:lineRule="auto"/>
        <w:jc w:val="center"/>
        <w:rPr>
          <w:rFonts w:hint="eastAsia"/>
          <w:color w:val="3D3D3D"/>
        </w:rPr>
      </w:pPr>
      <w:r>
        <w:rPr>
          <w:rFonts w:hint="eastAsia"/>
          <w:color w:val="3D3D3D"/>
        </w:rPr>
        <w:t>苏宣通〔2005〕32号</w:t>
      </w:r>
    </w:p>
    <w:p w:rsidR="000702A5" w:rsidRDefault="000702A5" w:rsidP="000702A5">
      <w:pPr>
        <w:pStyle w:val="a5"/>
        <w:spacing w:line="432" w:lineRule="auto"/>
        <w:rPr>
          <w:rFonts w:hint="eastAsia"/>
          <w:color w:val="3D3D3D"/>
        </w:rPr>
      </w:pPr>
      <w:r>
        <w:rPr>
          <w:rFonts w:hint="eastAsia"/>
          <w:color w:val="3D3D3D"/>
        </w:rPr>
        <w:br/>
        <w:t>省直各有关单位，各市委宣传部：</w:t>
      </w:r>
      <w:r>
        <w:rPr>
          <w:rFonts w:hint="eastAsia"/>
          <w:color w:val="3D3D3D"/>
        </w:rPr>
        <w:br/>
        <w:t xml:space="preserve">　　为贯彻落实《全国宣传文化系统“四个一批”人才培养工作意见》（中宣发〔2003〕26号），进一步加强全省宣传文化队伍建设和人才培养工作，结合新形势下宣传文化系统人才队伍建设的特点及我省实际，省委宣传部计划用七年时间在全省宣传文化系统开展“五个一批”人才培养工作。“五个一批”人才培养工作是指着力培养一批全面掌握邓小平理论和“三个代表”重要思想、学贯中西、联系实际的理论家，一批坚持正确导向、深入反映生活、受到群众喜爱的名记者、名编辑、名主持人，一批熟悉党和国家方针政策、社会责任感强、精通业务知识的出版家，一批紧跟时代步伐、热爱祖国和人民、艺术水平精湛的作家、艺术家，一批有驾驭市场经济能力、正确处理社会效益与经济效益关系、精通经营和管理的文化经营管理专家。现将开展全省宣传文化系统“五个一批”优秀人才培养工作的有关事项通知如下。</w:t>
      </w:r>
      <w:r>
        <w:rPr>
          <w:rFonts w:hint="eastAsia"/>
          <w:color w:val="3D3D3D"/>
        </w:rPr>
        <w:br/>
        <w:t xml:space="preserve">　　一、指导思想和工作原则</w:t>
      </w:r>
      <w:r>
        <w:rPr>
          <w:rFonts w:hint="eastAsia"/>
          <w:color w:val="3D3D3D"/>
        </w:rPr>
        <w:br/>
        <w:t xml:space="preserve">　　1、以马列主义、毛泽东思想、邓小平理论和“三个代表”重要思想为指导，牢牢把握先进文化的前进方向，紧紧围绕我省“两个率先”战略目标，牢固树立人才资源是第一资源的观念，坚持党</w:t>
      </w:r>
      <w:proofErr w:type="gramStart"/>
      <w:r>
        <w:rPr>
          <w:rFonts w:hint="eastAsia"/>
          <w:color w:val="3D3D3D"/>
        </w:rPr>
        <w:t>管人才</w:t>
      </w:r>
      <w:proofErr w:type="gramEnd"/>
      <w:r>
        <w:rPr>
          <w:rFonts w:hint="eastAsia"/>
          <w:color w:val="3D3D3D"/>
        </w:rPr>
        <w:t>的原则和尊重劳动、尊重知识、尊重人才、尊重创造的方针，遵循宣传文化人才成长规律，围绕宣传思想工作大局，把培养和造就一批社科理论、新闻出版、文学艺术、经营管理领域的优秀人才摆</w:t>
      </w:r>
      <w:r>
        <w:rPr>
          <w:rFonts w:hint="eastAsia"/>
          <w:color w:val="3D3D3D"/>
        </w:rPr>
        <w:lastRenderedPageBreak/>
        <w:t>在突出位置，努力建设一支政治强、业务精、纪律严、作风正，贴近实际、贴近生活、贴近群众的高层次专门人才队伍，为促进“两个率先”和全省宣传文化事业的发展提供强有力的人才保证。</w:t>
      </w:r>
      <w:r>
        <w:rPr>
          <w:rFonts w:hint="eastAsia"/>
          <w:color w:val="3D3D3D"/>
        </w:rPr>
        <w:br/>
        <w:t xml:space="preserve">　　2、坚持德才兼备、实绩突出，培养与使用并重，能上能下、能进能出的原则。建立健全全省宣传文化系统专门人才的培养、选拔和管理机制，创新观念、创新体制、创新政策，扩大识人选人用人渠道，努力营造有利于优秀人才脱颖而出的工作机制和环境。注意在实践中发现和培养人才，真正把忠诚于马克思主义，热爱党的宣传文化事业，政治上靠得住、工作上有能力、学术上有创新、发展上有潜力的优秀人才选拔出来。尤其要高度重视德才素质好、发展潜力大的中青年专家的培养，形成年龄结构合理、专业门类齐全的高素质人才队伍。</w:t>
      </w:r>
      <w:r>
        <w:rPr>
          <w:rFonts w:hint="eastAsia"/>
          <w:color w:val="3D3D3D"/>
        </w:rPr>
        <w:br/>
        <w:t xml:space="preserve">　　二、目标、范围和基本条件</w:t>
      </w:r>
      <w:r>
        <w:rPr>
          <w:rFonts w:hint="eastAsia"/>
          <w:color w:val="3D3D3D"/>
        </w:rPr>
        <w:br/>
        <w:t xml:space="preserve">　　1、培养目标。</w:t>
      </w:r>
      <w:r>
        <w:rPr>
          <w:rFonts w:hint="eastAsia"/>
          <w:color w:val="3D3D3D"/>
        </w:rPr>
        <w:br/>
        <w:t xml:space="preserve">　　计划用七年时间，在全省宣传文化系统及有关部门推荐的专门人才中，培养200名理论、新闻、出版、文学艺术、经营管理优秀人才(其中，理论界36名，新闻界56名，出版界16名，文学艺术界72名，文化产业界20名)。通过培训，使他们成为在全国相关领域有较大影响的优秀人才，并在全省宣传文化系统各个方面成为领军人物和学术带头人。</w:t>
      </w:r>
      <w:r>
        <w:rPr>
          <w:rFonts w:hint="eastAsia"/>
          <w:color w:val="3D3D3D"/>
        </w:rPr>
        <w:br/>
        <w:t xml:space="preserve">　　2、选拔范围。</w:t>
      </w:r>
      <w:r>
        <w:rPr>
          <w:rFonts w:hint="eastAsia"/>
          <w:color w:val="3D3D3D"/>
        </w:rPr>
        <w:br/>
        <w:t xml:space="preserve">　　全省宣传文化系统，省直有关部门及相关社会团体（原则上公务员不在此列）。</w:t>
      </w:r>
      <w:r>
        <w:rPr>
          <w:rFonts w:hint="eastAsia"/>
          <w:color w:val="3D3D3D"/>
        </w:rPr>
        <w:br/>
        <w:t xml:space="preserve">　　3、基本条件。</w:t>
      </w:r>
      <w:r>
        <w:rPr>
          <w:rFonts w:hint="eastAsia"/>
          <w:color w:val="3D3D3D"/>
        </w:rPr>
        <w:br/>
        <w:t xml:space="preserve">　　政治坚定。热爱祖国，热爱人民，热爱社会主义，认真学习马列主义、毛泽东思想、邓小平理论和“三个代表”重要思想，拥护党的路线、方针、政策，坚持“二为”方向和 “双百”方针，坚持正确导向，自觉在政治上、思想上和行动上与以胡锦涛同志为总书记的党中央保持一致。</w:t>
      </w:r>
      <w:r>
        <w:rPr>
          <w:rFonts w:hint="eastAsia"/>
          <w:color w:val="3D3D3D"/>
        </w:rPr>
        <w:br/>
        <w:t xml:space="preserve">　　业务精湛。长期在一线工作，学风严谨，学识渊博，技艺精湛，勇于创新，</w:t>
      </w:r>
      <w:r>
        <w:rPr>
          <w:rFonts w:hint="eastAsia"/>
          <w:color w:val="3D3D3D"/>
        </w:rPr>
        <w:lastRenderedPageBreak/>
        <w:t>经营管理经验丰富，具有较高的学术造诣、专业技术水平或创作表演水平以及经营管理水平。</w:t>
      </w:r>
      <w:r>
        <w:rPr>
          <w:rFonts w:hint="eastAsia"/>
          <w:color w:val="3D3D3D"/>
        </w:rPr>
        <w:br/>
        <w:t xml:space="preserve">　　品德优良。有强烈的事业心和高度的社会责任感，模范遵守国家的法律法规，遵守党的宣传纪律，具有良好的思想品德和职业道德，坚持“三贴近”，积极参与社会公益文化事业，团结协作，弘扬正气，自觉抵制不良风气。</w:t>
      </w:r>
      <w:r>
        <w:rPr>
          <w:rFonts w:hint="eastAsia"/>
          <w:color w:val="3D3D3D"/>
        </w:rPr>
        <w:br/>
        <w:t xml:space="preserve">　　成就突出。本职工作成绩显著，对我省宣传文化事业的繁荣和发展</w:t>
      </w:r>
      <w:proofErr w:type="gramStart"/>
      <w:r>
        <w:rPr>
          <w:rFonts w:hint="eastAsia"/>
          <w:color w:val="3D3D3D"/>
        </w:rPr>
        <w:t>作出</w:t>
      </w:r>
      <w:proofErr w:type="gramEnd"/>
      <w:r>
        <w:rPr>
          <w:rFonts w:hint="eastAsia"/>
          <w:color w:val="3D3D3D"/>
        </w:rPr>
        <w:t>一定贡献，获得国内或省内重大奖项，在本专业领域为同行所公认，有较高知名度，在社会上有较大影响。</w:t>
      </w:r>
      <w:r>
        <w:rPr>
          <w:rFonts w:hint="eastAsia"/>
          <w:color w:val="3D3D3D"/>
        </w:rPr>
        <w:br/>
        <w:t xml:space="preserve">　　一般应具有大学本科以上文化程度；年龄一般在40周岁以下（含40周岁），部分专业如理论、出版、文学创作、书画艺术、经营管理等人才，其年龄可适当放宽，但不超过45周岁；身体健康。</w:t>
      </w:r>
      <w:r>
        <w:rPr>
          <w:rFonts w:hint="eastAsia"/>
          <w:color w:val="3D3D3D"/>
        </w:rPr>
        <w:br/>
        <w:t xml:space="preserve">　　4、选拔方法。</w:t>
      </w:r>
      <w:r>
        <w:rPr>
          <w:rFonts w:hint="eastAsia"/>
          <w:color w:val="3D3D3D"/>
        </w:rPr>
        <w:br/>
        <w:t xml:space="preserve">　　从2005年至2009年，每年选拔一次，每次选拔40名左右。选拔工作按照个人申报、组织推荐、专家评审的方法，并按以下程序进行：</w:t>
      </w:r>
      <w:r>
        <w:rPr>
          <w:rFonts w:hint="eastAsia"/>
          <w:color w:val="3D3D3D"/>
        </w:rPr>
        <w:br/>
        <w:t xml:space="preserve">　　（1）省直各有关单位、各市委宣传部，在个人申报的基础上，按照“公开、平等、择优”的原则，负责推荐本地区、本部门候选人选，报省委宣传部干部处初审。</w:t>
      </w:r>
      <w:r>
        <w:rPr>
          <w:rFonts w:hint="eastAsia"/>
          <w:color w:val="3D3D3D"/>
        </w:rPr>
        <w:br/>
        <w:t xml:space="preserve">　　（2）省委宣传部干部处按照专业分类，组织专家组对初审通过的人选进行评审，评审结果报省委宣传部部务会审定。</w:t>
      </w:r>
      <w:r>
        <w:rPr>
          <w:rFonts w:hint="eastAsia"/>
          <w:color w:val="3D3D3D"/>
        </w:rPr>
        <w:br/>
        <w:t xml:space="preserve">　　（3）发文公布“五个一批”人才培养对象名单。</w:t>
      </w:r>
      <w:r>
        <w:rPr>
          <w:rFonts w:hint="eastAsia"/>
          <w:color w:val="3D3D3D"/>
        </w:rPr>
        <w:br/>
        <w:t xml:space="preserve">　　三、培养措施</w:t>
      </w:r>
      <w:r>
        <w:rPr>
          <w:rFonts w:hint="eastAsia"/>
          <w:color w:val="3D3D3D"/>
        </w:rPr>
        <w:br/>
        <w:t xml:space="preserve">　　1、开展多种培训活动。举办政治理论和综合知识培训班，组织培养对象系统学习马列主义、毛泽东思想、邓小平理论和“三个代表”重要思想，学习党的路线、方针、政策，广泛涉猎现代政治、经济、科技、文化等各领域知识，树立正确的世界观、人生观和价值观，拓宽视野，开阔思路，增强政治敏锐性和政治</w:t>
      </w:r>
      <w:r>
        <w:rPr>
          <w:rFonts w:hint="eastAsia"/>
          <w:color w:val="3D3D3D"/>
        </w:rPr>
        <w:lastRenderedPageBreak/>
        <w:t>鉴别力。安排参观考察、体验生活和基层锻炼等活动，组织培养对象进行社会考察，深入基层，体验生活，围绕人民群众关心的热点、难点问题调查研究，在实践中经受锻炼、增长才干。</w:t>
      </w:r>
      <w:r>
        <w:rPr>
          <w:rFonts w:hint="eastAsia"/>
          <w:color w:val="3D3D3D"/>
        </w:rPr>
        <w:br/>
        <w:t xml:space="preserve">　　2、完善培训机制。制订全省“五个一批”人才培训计划，完善培训机制。与有关高校联合举办研修班，选调“五个一批”培养对象脱产深造。鼓励和支持培养对象自行到高校进修。与国外相关专业的高校及科研机构联系，组织培养对象出国进修考察。推荐培养对象承担重要研究项目或重大创作（演出）活动，支持他们参与国内外各种重要学术交流活动、作品研讨活动等。</w:t>
      </w:r>
      <w:r>
        <w:rPr>
          <w:rFonts w:hint="eastAsia"/>
          <w:color w:val="3D3D3D"/>
        </w:rPr>
        <w:br/>
        <w:t xml:space="preserve">　　3、提供经费资助。设立“‘五个一批’人才专项资金”。该资金主要用于四个方面：（1）一次性给予培养对象书报资料费3000元；（2）对培养对象承担的省级以上重点研究课题和重点项目按3∶1（课题经费为3，资助经费为1）给予资助；（3）对培养对象个人创作的成果，或培养对象作为前三名主创人员参加集体创作的成果，获得国家级二等奖以上或省级一等奖以上者，给予一定数额的配套奖励。（4）对培养对象创作（或演出）所需启动经费以及召开作品研讨会等所需经费给予适当资助。其他方面，如培养对象参加重要国际学术会议、文化活动、到高校进修及深入基层体验生活等，由本人申请，经省委宣传部干部处组织有关专家评审后，可酌情给予一定的经费补助。各地区、各有关部门和用人单位也要多渠道筹措资金，对培养对象给予资助，重点支持。</w:t>
      </w:r>
      <w:r>
        <w:rPr>
          <w:rFonts w:hint="eastAsia"/>
          <w:color w:val="3D3D3D"/>
        </w:rPr>
        <w:br/>
        <w:t xml:space="preserve">　　“‘五个一批’人才专项资金”仅用于培养对象在培训期间获得的课题、成果及创作研究活动的资助。</w:t>
      </w:r>
      <w:r>
        <w:rPr>
          <w:rFonts w:hint="eastAsia"/>
          <w:color w:val="3D3D3D"/>
        </w:rPr>
        <w:br/>
        <w:t xml:space="preserve">　　4、建立各项制度。建立“五个一批”人才通气会制度，定期或不定期</w:t>
      </w:r>
      <w:proofErr w:type="gramStart"/>
      <w:r>
        <w:rPr>
          <w:rFonts w:hint="eastAsia"/>
          <w:color w:val="3D3D3D"/>
        </w:rPr>
        <w:t>通报党</w:t>
      </w:r>
      <w:proofErr w:type="gramEnd"/>
      <w:r>
        <w:rPr>
          <w:rFonts w:hint="eastAsia"/>
          <w:color w:val="3D3D3D"/>
        </w:rPr>
        <w:t>和国家重大方针政策和宣传思想战线的重点工作。建立“五个一批”人才来信来访制度，对他们反映的问题，包括生活中的困难，积极协调，妥善处理。建立跟踪考察制度，对培养对象跟踪考察，每年考评一次，每次集中培训结束时写出学习小结。建立“五个一批”人才档案，所有“五个一批”人才均列入专家库管</w:t>
      </w:r>
      <w:r>
        <w:rPr>
          <w:rFonts w:hint="eastAsia"/>
          <w:color w:val="3D3D3D"/>
        </w:rPr>
        <w:lastRenderedPageBreak/>
        <w:t>理。</w:t>
      </w:r>
      <w:r>
        <w:rPr>
          <w:rFonts w:hint="eastAsia"/>
          <w:color w:val="3D3D3D"/>
        </w:rPr>
        <w:br/>
        <w:t xml:space="preserve">　　为保证培训计划的圆满完成及充分发挥培养对象的骨干作用，进入“五个一批”人才培养计划的培养对象，在培训期间不能随意缺席，完成培训计划后，除组织安排工作调动外，须在原单位工作3年以上。</w:t>
      </w:r>
      <w:r>
        <w:rPr>
          <w:rFonts w:hint="eastAsia"/>
          <w:color w:val="3D3D3D"/>
        </w:rPr>
        <w:br/>
        <w:t xml:space="preserve">　　5、加大宣传力度。利用各类传媒，积极宣传“五个一批”人才的事迹及其优秀成果，尤其要加强对“五个一批”重点人物和先进典型的宣传，扩大他们的社会影响，提高其知名度。</w:t>
      </w:r>
      <w:r>
        <w:rPr>
          <w:rFonts w:hint="eastAsia"/>
          <w:color w:val="3D3D3D"/>
        </w:rPr>
        <w:br/>
        <w:t xml:space="preserve">　　四、培训方法</w:t>
      </w:r>
      <w:r>
        <w:rPr>
          <w:rFonts w:hint="eastAsia"/>
          <w:color w:val="3D3D3D"/>
        </w:rPr>
        <w:br/>
        <w:t xml:space="preserve">　　每批培养对象的培训时间为三年，按照统一目标，统一规划，统一标准，统一学习考察要求的原则，采用集中与分散相结合的方法，开展各项培训活动。</w:t>
      </w:r>
      <w:r>
        <w:rPr>
          <w:rFonts w:hint="eastAsia"/>
          <w:color w:val="3D3D3D"/>
        </w:rPr>
        <w:br/>
        <w:t xml:space="preserve">　　1、集中授课。组织培养对象到国内知名高校培训。培训内容主要为公共政治理论和综合业务理论，目的是提高基础理论水平，增强综合素质。集中授课拟分两次进行（安排在第一年和第二年），每次1个月左右。</w:t>
      </w:r>
      <w:r>
        <w:rPr>
          <w:rFonts w:hint="eastAsia"/>
          <w:color w:val="3D3D3D"/>
        </w:rPr>
        <w:br/>
        <w:t xml:space="preserve">　　2、国外进修。按业务类别分别组织培养对象到国外对口知名高校、重点研究机构考察、培训。内容主要为各相关专业业务，目的是提高业务水平，时间为1个月左右（安排在第二年）。</w:t>
      </w:r>
      <w:r>
        <w:rPr>
          <w:rFonts w:hint="eastAsia"/>
          <w:color w:val="3D3D3D"/>
        </w:rPr>
        <w:br/>
        <w:t xml:space="preserve">　　3、实践锻炼。安排培养对象到国内权威媒体或社科机构、省内城市、农村或其他基层单位挂职锻炼，体验生活。目的是增强对现实状况的了解，增加生活积累，提高实践能力。时间6个月左右（安排在第三年）。</w:t>
      </w:r>
      <w:r>
        <w:rPr>
          <w:rFonts w:hint="eastAsia"/>
          <w:color w:val="3D3D3D"/>
        </w:rPr>
        <w:br/>
        <w:t xml:space="preserve">　　4、其他方法。培养对象所在部门或单位根据自身发展需要，结合培养对象的现实状况和发展方向，可在省委宣传部规定的培训内容以外，自行增补培训内容，强化针对性培训，以增强培养对象从事本职工作的能力，促进培养对象早出成果，早日成才。</w:t>
      </w:r>
      <w:r>
        <w:rPr>
          <w:rFonts w:hint="eastAsia"/>
          <w:color w:val="3D3D3D"/>
        </w:rPr>
        <w:br/>
        <w:t xml:space="preserve">　　五、组织领导</w:t>
      </w:r>
      <w:r>
        <w:rPr>
          <w:rFonts w:hint="eastAsia"/>
          <w:color w:val="3D3D3D"/>
        </w:rPr>
        <w:br/>
        <w:t xml:space="preserve">　　全省“五个一批”人才选拔培养工作，由省委宣传部统一领导。省委宣传部</w:t>
      </w:r>
      <w:r>
        <w:rPr>
          <w:rFonts w:hint="eastAsia"/>
          <w:color w:val="3D3D3D"/>
        </w:rPr>
        <w:lastRenderedPageBreak/>
        <w:t>干部处负责实施选拔培养工作的规划组织、督促检查和协调服务等工作。同时，组建专家评审小组，负责业务评审工作。</w:t>
      </w:r>
      <w:r>
        <w:rPr>
          <w:rFonts w:hint="eastAsia"/>
          <w:color w:val="3D3D3D"/>
        </w:rPr>
        <w:br/>
        <w:t xml:space="preserve">　　省直各有关单位、各市委宣传部要根据统一安排，结合本地区、本部门实际，认真做好“五个一批”人才的推荐、选拔和培养工作，并协助省委宣传部做好对培养对象的管理督促和各项培训任务的检查落实工作，以及培养对象业务进修时的各项联络工作。</w:t>
      </w:r>
      <w:r>
        <w:rPr>
          <w:rFonts w:hint="eastAsia"/>
          <w:color w:val="3D3D3D"/>
        </w:rPr>
        <w:br/>
        <w:t xml:space="preserve">　　从全省高校系统选拔的“五个一批”人才培养对象，由省委宣传部会同省教育厅共同协商，共同培养。</w:t>
      </w:r>
      <w:r>
        <w:rPr>
          <w:rFonts w:hint="eastAsia"/>
          <w:color w:val="3D3D3D"/>
        </w:rPr>
        <w:br/>
        <w:t xml:space="preserve">　　全省宣传文化系统“五个一批”人才培养工作意义重大，各级领导特别是宣传文化系统的各级领导干部要高度重视，切实把这项工作摆上重要议事日程，加强组织领导。各单位要根据统一部署和要求，结合本单位实际，努力做好“五个一批”人才的推荐、选拔和培养工作。</w:t>
      </w:r>
      <w:r>
        <w:rPr>
          <w:rFonts w:hint="eastAsia"/>
          <w:color w:val="3D3D3D"/>
        </w:rPr>
        <w:br/>
        <w:t xml:space="preserve">　　六、工作安排</w:t>
      </w:r>
      <w:r>
        <w:rPr>
          <w:rFonts w:hint="eastAsia"/>
          <w:color w:val="3D3D3D"/>
        </w:rPr>
        <w:br/>
        <w:t xml:space="preserve">　　全省“五个一批”人才的选拔培养工作从本通知下达之日起开始实施。请各有关单位接本通知后，对照选拔条件和要求，认真开展2005年“五个一批”人才候选人的选拔工作，并将候选人推荐表（一式6份）及两件代表作品于7月30日前报省委宣传部干部处。（“全省宣传文化系统‘五个一批’人才推荐表”请在“人民网”上下载。人民</w:t>
      </w:r>
      <w:proofErr w:type="gramStart"/>
      <w:r>
        <w:rPr>
          <w:rFonts w:hint="eastAsia"/>
          <w:color w:val="3D3D3D"/>
        </w:rPr>
        <w:t>网</w:t>
      </w:r>
      <w:proofErr w:type="gramEnd"/>
      <w:r>
        <w:rPr>
          <w:rFonts w:hint="eastAsia"/>
          <w:color w:val="3D3D3D"/>
        </w:rPr>
        <w:t>网址http://www.people.com.cn，在</w:t>
      </w:r>
      <w:proofErr w:type="gramStart"/>
      <w:r>
        <w:rPr>
          <w:rFonts w:hint="eastAsia"/>
          <w:color w:val="3D3D3D"/>
        </w:rPr>
        <w:t>人民网</w:t>
      </w:r>
      <w:proofErr w:type="gramEnd"/>
      <w:r>
        <w:rPr>
          <w:rFonts w:hint="eastAsia"/>
          <w:color w:val="3D3D3D"/>
        </w:rPr>
        <w:t>邮箱输入用户名gbc2005，再输入密码1234，点击“登录”，打开“收件箱”即可）。</w:t>
      </w:r>
      <w:r>
        <w:rPr>
          <w:rFonts w:hint="eastAsia"/>
          <w:color w:val="3D3D3D"/>
        </w:rPr>
        <w:br/>
        <w:t xml:space="preserve">　　今后各年度的选拔培养工作，将在各年度</w:t>
      </w:r>
      <w:proofErr w:type="gramStart"/>
      <w:r>
        <w:rPr>
          <w:rFonts w:hint="eastAsia"/>
          <w:color w:val="3D3D3D"/>
        </w:rPr>
        <w:t>作出</w:t>
      </w:r>
      <w:proofErr w:type="gramEnd"/>
      <w:r>
        <w:rPr>
          <w:rFonts w:hint="eastAsia"/>
          <w:color w:val="3D3D3D"/>
        </w:rPr>
        <w:t>安排后另行通知。</w:t>
      </w:r>
    </w:p>
    <w:p w:rsidR="000702A5" w:rsidRDefault="000702A5" w:rsidP="000702A5">
      <w:pPr>
        <w:pStyle w:val="a5"/>
        <w:spacing w:line="432" w:lineRule="auto"/>
        <w:rPr>
          <w:rFonts w:hint="eastAsia"/>
          <w:color w:val="3D3D3D"/>
        </w:rPr>
      </w:pPr>
      <w:r>
        <w:rPr>
          <w:rFonts w:hint="eastAsia"/>
          <w:color w:val="3D3D3D"/>
        </w:rPr>
        <w:t> </w:t>
      </w:r>
    </w:p>
    <w:p w:rsidR="000702A5" w:rsidRDefault="000702A5" w:rsidP="000702A5">
      <w:pPr>
        <w:pStyle w:val="a5"/>
        <w:spacing w:line="432" w:lineRule="auto"/>
        <w:jc w:val="right"/>
        <w:rPr>
          <w:rFonts w:hint="eastAsia"/>
          <w:color w:val="3D3D3D"/>
        </w:rPr>
      </w:pPr>
      <w:r>
        <w:rPr>
          <w:rFonts w:hint="eastAsia"/>
          <w:color w:val="3D3D3D"/>
        </w:rPr>
        <w:t>中共江苏省委宣传部</w:t>
      </w:r>
    </w:p>
    <w:p w:rsidR="000702A5" w:rsidRDefault="000702A5" w:rsidP="000702A5">
      <w:pPr>
        <w:pStyle w:val="a5"/>
        <w:spacing w:line="432" w:lineRule="auto"/>
        <w:jc w:val="right"/>
        <w:rPr>
          <w:rFonts w:hint="eastAsia"/>
          <w:color w:val="3D3D3D"/>
        </w:rPr>
      </w:pPr>
      <w:r>
        <w:rPr>
          <w:rFonts w:hint="eastAsia"/>
          <w:color w:val="3D3D3D"/>
        </w:rPr>
        <w:t>2005年6月20日</w:t>
      </w:r>
    </w:p>
    <w:p w:rsidR="000702A5" w:rsidRDefault="000702A5" w:rsidP="000702A5">
      <w:pPr>
        <w:pStyle w:val="a5"/>
        <w:spacing w:line="432" w:lineRule="auto"/>
        <w:jc w:val="right"/>
        <w:rPr>
          <w:rFonts w:hint="eastAsia"/>
          <w:color w:val="3D3D3D"/>
        </w:rPr>
      </w:pPr>
      <w:r>
        <w:rPr>
          <w:rFonts w:hint="eastAsia"/>
          <w:color w:val="3D3D3D"/>
        </w:rPr>
        <w:lastRenderedPageBreak/>
        <w:t> </w:t>
      </w:r>
      <w:r>
        <w:rPr>
          <w:rFonts w:hint="eastAsia"/>
          <w:color w:val="3D3D3D"/>
        </w:rPr>
        <w:br/>
        <w:t xml:space="preserve">　　抄送： 省委办公厅省政府办公厅 省委组织部 省人事厅</w:t>
      </w:r>
    </w:p>
    <w:p w:rsidR="000702A5" w:rsidRPr="000702A5" w:rsidRDefault="000702A5"/>
    <w:sectPr w:rsidR="000702A5" w:rsidRPr="000702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773" w:rsidRDefault="00E02773" w:rsidP="000702A5">
      <w:r>
        <w:separator/>
      </w:r>
    </w:p>
  </w:endnote>
  <w:endnote w:type="continuationSeparator" w:id="0">
    <w:p w:rsidR="00E02773" w:rsidRDefault="00E02773" w:rsidP="0007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773" w:rsidRDefault="00E02773" w:rsidP="000702A5">
      <w:r>
        <w:separator/>
      </w:r>
    </w:p>
  </w:footnote>
  <w:footnote w:type="continuationSeparator" w:id="0">
    <w:p w:rsidR="00E02773" w:rsidRDefault="00E02773" w:rsidP="000702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E5C"/>
    <w:rsid w:val="000702A5"/>
    <w:rsid w:val="009860F1"/>
    <w:rsid w:val="00E02773"/>
    <w:rsid w:val="00E61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02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02A5"/>
    <w:rPr>
      <w:sz w:val="18"/>
      <w:szCs w:val="18"/>
    </w:rPr>
  </w:style>
  <w:style w:type="paragraph" w:styleId="a4">
    <w:name w:val="footer"/>
    <w:basedOn w:val="a"/>
    <w:link w:val="Char0"/>
    <w:uiPriority w:val="99"/>
    <w:unhideWhenUsed/>
    <w:rsid w:val="000702A5"/>
    <w:pPr>
      <w:tabs>
        <w:tab w:val="center" w:pos="4153"/>
        <w:tab w:val="right" w:pos="8306"/>
      </w:tabs>
      <w:snapToGrid w:val="0"/>
      <w:jc w:val="left"/>
    </w:pPr>
    <w:rPr>
      <w:sz w:val="18"/>
      <w:szCs w:val="18"/>
    </w:rPr>
  </w:style>
  <w:style w:type="character" w:customStyle="1" w:styleId="Char0">
    <w:name w:val="页脚 Char"/>
    <w:basedOn w:val="a0"/>
    <w:link w:val="a4"/>
    <w:uiPriority w:val="99"/>
    <w:rsid w:val="000702A5"/>
    <w:rPr>
      <w:sz w:val="18"/>
      <w:szCs w:val="18"/>
    </w:rPr>
  </w:style>
  <w:style w:type="paragraph" w:styleId="a5">
    <w:name w:val="Normal (Web)"/>
    <w:basedOn w:val="a"/>
    <w:uiPriority w:val="99"/>
    <w:semiHidden/>
    <w:unhideWhenUsed/>
    <w:rsid w:val="000702A5"/>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02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02A5"/>
    <w:rPr>
      <w:sz w:val="18"/>
      <w:szCs w:val="18"/>
    </w:rPr>
  </w:style>
  <w:style w:type="paragraph" w:styleId="a4">
    <w:name w:val="footer"/>
    <w:basedOn w:val="a"/>
    <w:link w:val="Char0"/>
    <w:uiPriority w:val="99"/>
    <w:unhideWhenUsed/>
    <w:rsid w:val="000702A5"/>
    <w:pPr>
      <w:tabs>
        <w:tab w:val="center" w:pos="4153"/>
        <w:tab w:val="right" w:pos="8306"/>
      </w:tabs>
      <w:snapToGrid w:val="0"/>
      <w:jc w:val="left"/>
    </w:pPr>
    <w:rPr>
      <w:sz w:val="18"/>
      <w:szCs w:val="18"/>
    </w:rPr>
  </w:style>
  <w:style w:type="character" w:customStyle="1" w:styleId="Char0">
    <w:name w:val="页脚 Char"/>
    <w:basedOn w:val="a0"/>
    <w:link w:val="a4"/>
    <w:uiPriority w:val="99"/>
    <w:rsid w:val="000702A5"/>
    <w:rPr>
      <w:sz w:val="18"/>
      <w:szCs w:val="18"/>
    </w:rPr>
  </w:style>
  <w:style w:type="paragraph" w:styleId="a5">
    <w:name w:val="Normal (Web)"/>
    <w:basedOn w:val="a"/>
    <w:uiPriority w:val="99"/>
    <w:semiHidden/>
    <w:unhideWhenUsed/>
    <w:rsid w:val="000702A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632</Words>
  <Characters>3607</Characters>
  <Application>Microsoft Office Word</Application>
  <DocSecurity>0</DocSecurity>
  <Lines>30</Lines>
  <Paragraphs>8</Paragraphs>
  <ScaleCrop>false</ScaleCrop>
  <Company>jinhu.me</Company>
  <LinksUpToDate>false</LinksUpToDate>
  <CharactersWithSpaces>4231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jhfans</dc:creator>
  <cp:keywords/>
  <dc:description/>
  <cp:lastModifiedBy>jhfans</cp:lastModifiedBy>
  <cp:revision>2</cp:revision>
  <dcterms:created xsi:type="dcterms:W3CDTF">2015-07-28T00:55:00Z</dcterms:created>
  <dcterms:modified xsi:type="dcterms:W3CDTF">2015-07-28T00:58:00Z</dcterms:modified>
</cp:coreProperties>
</file>